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470902F0" w:rsidR="0062362C" w:rsidRPr="00E56D38" w:rsidRDefault="00E56D38" w:rsidP="006611B6">
            <w:pPr>
              <w:rPr>
                <w:b/>
                <w:sz w:val="20"/>
                <w:szCs w:val="20"/>
                <w:lang w:val="ro-RO"/>
              </w:rPr>
            </w:pPr>
            <w:r w:rsidRPr="00E56D38">
              <w:rPr>
                <w:b/>
                <w:sz w:val="20"/>
                <w:szCs w:val="20"/>
                <w:lang w:val="ro-RO"/>
              </w:rPr>
              <w:t>Management public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54B94465" w:rsidR="0062362C" w:rsidRPr="00A34140" w:rsidRDefault="00E56D3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4A20891D" w:rsidR="0062362C" w:rsidRPr="00A34140" w:rsidRDefault="00E56D3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75C57705" w:rsidR="0062362C" w:rsidRPr="00A34140" w:rsidRDefault="00E56D3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8AB1782" w:rsidR="0062362C" w:rsidRPr="00A34140" w:rsidRDefault="00E56D3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DF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55FB71FE" w:rsidR="0062362C" w:rsidRPr="00E56D38" w:rsidRDefault="00E56D38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DOb</w:t>
            </w:r>
            <w:r w:rsidR="004E37BC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4CB6CA3B" w:rsidR="0062362C" w:rsidRPr="00A34140" w:rsidRDefault="004344C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173D835" w:rsidR="0062362C" w:rsidRPr="00A34140" w:rsidRDefault="004E37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525B7168" w:rsidR="0062362C" w:rsidRPr="00A34140" w:rsidRDefault="004E37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4643C618" w:rsidR="0062362C" w:rsidRPr="00A34140" w:rsidRDefault="004E37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4344C2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4344C2" w:rsidRPr="00A34140" w:rsidRDefault="004344C2" w:rsidP="004344C2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5378C3C3" w:rsidR="004344C2" w:rsidRPr="00A34140" w:rsidRDefault="004344C2" w:rsidP="004344C2">
            <w:pPr>
              <w:tabs>
                <w:tab w:val="left" w:pos="216"/>
                <w:tab w:val="center" w:pos="364"/>
              </w:tabs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84</w:t>
            </w:r>
            <w:r w:rsidRPr="00912D22">
              <w:rPr>
                <w:sz w:val="20"/>
                <w:szCs w:val="20"/>
                <w:lang w:val="ro-RO"/>
              </w:rPr>
              <w:t xml:space="preserve"> ore</w:t>
            </w:r>
          </w:p>
        </w:tc>
      </w:tr>
      <w:tr w:rsidR="004344C2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4344C2" w:rsidRPr="00A34140" w:rsidRDefault="004344C2" w:rsidP="004344C2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65DB15C7" w:rsidR="004344C2" w:rsidRPr="00A34140" w:rsidRDefault="004344C2" w:rsidP="004344C2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8</w:t>
            </w:r>
          </w:p>
        </w:tc>
      </w:tr>
      <w:tr w:rsidR="004344C2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4344C2" w:rsidRPr="00A34140" w:rsidRDefault="004344C2" w:rsidP="004344C2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36A0E958" w:rsidR="004344C2" w:rsidRPr="00A34140" w:rsidRDefault="004344C2" w:rsidP="004344C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23</w:t>
            </w:r>
          </w:p>
        </w:tc>
      </w:tr>
      <w:tr w:rsidR="004344C2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4344C2" w:rsidRPr="00A34140" w:rsidRDefault="004344C2" w:rsidP="004344C2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5624B1CE" w:rsidR="004344C2" w:rsidRPr="00A34140" w:rsidRDefault="004344C2" w:rsidP="004344C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30</w:t>
            </w:r>
          </w:p>
        </w:tc>
      </w:tr>
      <w:tr w:rsidR="004344C2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344C2" w:rsidRPr="00A34140" w:rsidRDefault="004344C2" w:rsidP="004344C2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40222C07" w:rsidR="004344C2" w:rsidRPr="00A34140" w:rsidRDefault="004344C2" w:rsidP="004344C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2D22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4344C2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4344C2" w:rsidRPr="00A34140" w:rsidRDefault="004344C2" w:rsidP="004344C2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691DF574" w:rsidR="004344C2" w:rsidRPr="00A34140" w:rsidRDefault="004344C2" w:rsidP="004344C2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66256D78" w:rsidR="0062362C" w:rsidRPr="00A34140" w:rsidRDefault="002901D5" w:rsidP="002901D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4868E19" w:rsidR="0062362C" w:rsidRPr="00A34140" w:rsidRDefault="004E37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3BE90E83" w:rsidR="0062362C" w:rsidRPr="00A34140" w:rsidRDefault="004E37B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22DF88EA" w14:textId="77777777" w:rsidR="007262E2" w:rsidRPr="00B23619" w:rsidRDefault="007262E2" w:rsidP="00640F68">
            <w:pPr>
              <w:pStyle w:val="ListParagraph"/>
              <w:numPr>
                <w:ilvl w:val="0"/>
                <w:numId w:val="8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CP13. Deține abilități de management;</w:t>
            </w:r>
          </w:p>
          <w:p w14:paraId="7F99B020" w14:textId="30C89161" w:rsidR="0062362C" w:rsidRPr="00B23619" w:rsidRDefault="00640F68" w:rsidP="007262E2">
            <w:pPr>
              <w:pStyle w:val="ListParagraph"/>
              <w:numPr>
                <w:ilvl w:val="0"/>
                <w:numId w:val="8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CP18. Aplică tehnici organizaționale.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6E015FBC" w14:textId="77777777" w:rsidR="00464182" w:rsidRPr="00B23619" w:rsidRDefault="00464182" w:rsidP="00464182">
            <w:pPr>
              <w:pStyle w:val="ListParagraph"/>
              <w:numPr>
                <w:ilvl w:val="0"/>
                <w:numId w:val="9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CT1. Respectă angajamente;</w:t>
            </w:r>
          </w:p>
          <w:p w14:paraId="559D671F" w14:textId="4DA23022" w:rsidR="0062362C" w:rsidRPr="00B23619" w:rsidRDefault="00464182" w:rsidP="00464182">
            <w:pPr>
              <w:pStyle w:val="ListParagraph"/>
              <w:numPr>
                <w:ilvl w:val="0"/>
                <w:numId w:val="9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CT3. Organizează informații, obiecte și resurse;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9"/>
        <w:gridCol w:w="2791"/>
        <w:gridCol w:w="2791"/>
      </w:tblGrid>
      <w:tr w:rsidR="00A34140" w:rsidRPr="00A34140" w14:paraId="75D44142" w14:textId="77777777" w:rsidTr="004D358E">
        <w:tc>
          <w:tcPr>
            <w:tcW w:w="3439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91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1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C1268E" w:rsidRPr="00A34140" w14:paraId="31A4C42F" w14:textId="77777777" w:rsidTr="006927DA">
        <w:trPr>
          <w:trHeight w:val="1390"/>
        </w:trPr>
        <w:tc>
          <w:tcPr>
            <w:tcW w:w="3439" w:type="dxa"/>
          </w:tcPr>
          <w:p w14:paraId="65E27A1E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C1 - identifică principiile de bază ale managementului public și ale proceselor decizionale din administrație.</w:t>
            </w:r>
          </w:p>
          <w:p w14:paraId="3C73BB86" w14:textId="77777777" w:rsidR="00C1268E" w:rsidRPr="00C1268E" w:rsidRDefault="00C1268E" w:rsidP="00C1268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EDC95D" w14:textId="77777777" w:rsidR="00C1268E" w:rsidRPr="00C1268E" w:rsidRDefault="00C1268E" w:rsidP="00C1268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352CBC7" w14:textId="77777777" w:rsidR="00C1268E" w:rsidRPr="00C1268E" w:rsidRDefault="00C1268E" w:rsidP="00C1268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D88479" w14:textId="2B5AC17B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791" w:type="dxa"/>
          </w:tcPr>
          <w:p w14:paraId="3F5130A7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C1 - analizează și interpretează corect principiile de organizare administrativă pentru aplicarea lor în practică.</w:t>
            </w:r>
          </w:p>
          <w:p w14:paraId="0F5F0DC5" w14:textId="673A3AA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C1 - integrează eficient informațiile privind organizarea administrativă în procesul de luare a deciziilor.</w:t>
            </w:r>
          </w:p>
        </w:tc>
        <w:tc>
          <w:tcPr>
            <w:tcW w:w="2791" w:type="dxa"/>
          </w:tcPr>
          <w:p w14:paraId="1031674E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C1 - manifestă deschidere și atitudine proactivă în identificarea și aplicarea soluțiilor organizaționale optime.</w:t>
            </w:r>
          </w:p>
          <w:p w14:paraId="5254D0AF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14:paraId="4CA00320" w14:textId="05F2D558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C1268E" w:rsidRPr="00A34140" w14:paraId="5E6DDA91" w14:textId="77777777" w:rsidTr="004D358E">
        <w:tc>
          <w:tcPr>
            <w:tcW w:w="3439" w:type="dxa"/>
          </w:tcPr>
          <w:p w14:paraId="5E7BDEBC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14:paraId="511CB43A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lastRenderedPageBreak/>
              <w:t>C2 - identifică rolurile și responsabilitățile instituțiilor implicate în procesul legislativ și administrativ.</w:t>
            </w:r>
          </w:p>
          <w:p w14:paraId="7D722C54" w14:textId="3EDBA0D4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791" w:type="dxa"/>
          </w:tcPr>
          <w:p w14:paraId="553AFE6B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lastRenderedPageBreak/>
              <w:t>C2 - elaborează documente oficiale (note de fundamentare, proiecte de acte</w:t>
            </w:r>
          </w:p>
          <w:p w14:paraId="201B9472" w14:textId="533F378C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normative) conforme cu cerințele legale.</w:t>
            </w:r>
          </w:p>
        </w:tc>
        <w:tc>
          <w:tcPr>
            <w:tcW w:w="2791" w:type="dxa"/>
          </w:tcPr>
          <w:p w14:paraId="3B42C62F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lastRenderedPageBreak/>
              <w:t xml:space="preserve">C2 - manifestă un comportament etic și transparent în procesele de luare </w:t>
            </w: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lastRenderedPageBreak/>
              <w:t>a deciziilor administrative și legislative.</w:t>
            </w:r>
          </w:p>
          <w:p w14:paraId="5D1A8BB1" w14:textId="53BD5ABB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C1268E" w:rsidRPr="00A34140" w14:paraId="2B38E61C" w14:textId="77777777" w:rsidTr="004D358E">
        <w:tc>
          <w:tcPr>
            <w:tcW w:w="3439" w:type="dxa"/>
          </w:tcPr>
          <w:p w14:paraId="713F3F4D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lastRenderedPageBreak/>
              <w:t>C3 - identifică conceptele fundamentale legate de planificarea strategică și managementul instituțional.</w:t>
            </w:r>
          </w:p>
          <w:p w14:paraId="226C5859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distinge principalele metodele și instrumentele moderne utilizate pentru evaluarea și dezvoltarea instituțiilor publice.</w:t>
            </w:r>
          </w:p>
          <w:p w14:paraId="31860D0C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clasifică indicatorii de performanță instituțională și a modului în care</w:t>
            </w:r>
          </w:p>
          <w:p w14:paraId="740AB837" w14:textId="7EAF6078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aceștia pot ghida strategiile organizaționale</w:t>
            </w:r>
          </w:p>
        </w:tc>
        <w:tc>
          <w:tcPr>
            <w:tcW w:w="2791" w:type="dxa"/>
          </w:tcPr>
          <w:p w14:paraId="2914D701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analizează contextul organizațional pentru identificarea problemelor și</w:t>
            </w:r>
          </w:p>
          <w:p w14:paraId="1F88FB23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oportunităților de dezvoltare.</w:t>
            </w:r>
          </w:p>
          <w:p w14:paraId="651722E9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aplică tehnici de management strategic (SWOT, benchmarking etc) în formularea strategiilor instituționale.</w:t>
            </w:r>
          </w:p>
          <w:p w14:paraId="43A34380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elaborează planuri strategice și programelor de dezvoltare organizațională bazate pe date concrete.</w:t>
            </w:r>
          </w:p>
          <w:p w14:paraId="5A4A1AC1" w14:textId="69614CD4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C3 - elaborează propuneri și soluții strategice adaptate nevoilor specifice ale instituțiilor publice sau private.</w:t>
            </w:r>
          </w:p>
        </w:tc>
        <w:tc>
          <w:tcPr>
            <w:tcW w:w="2791" w:type="dxa"/>
          </w:tcPr>
          <w:p w14:paraId="54CD5E38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activează cu responsabilitate pentru inițierea și implementarea strategiilor de dezvoltare instituțională.</w:t>
            </w:r>
          </w:p>
          <w:p w14:paraId="65A47830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C3 - manifestă autonomie în gestionarea procesului de identificare și utilizare a resurselor pentru atingerea obiectivelor strategice.</w:t>
            </w:r>
          </w:p>
          <w:p w14:paraId="71A3AE37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14:paraId="2F5F5996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14:paraId="67F132DB" w14:textId="0AB5CA06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C1268E" w:rsidRPr="00A34140" w14:paraId="02F63AAE" w14:textId="77777777" w:rsidTr="004D358E">
        <w:tc>
          <w:tcPr>
            <w:tcW w:w="3439" w:type="dxa"/>
          </w:tcPr>
          <w:p w14:paraId="78936DCA" w14:textId="77FC8EA7" w:rsidR="00C1268E" w:rsidRPr="00C1268E" w:rsidRDefault="00C1268E" w:rsidP="00C1268E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C4 - identifică principiile fundamentale de management și guvernare aplicabile în administrație.</w:t>
            </w:r>
          </w:p>
        </w:tc>
        <w:tc>
          <w:tcPr>
            <w:tcW w:w="2791" w:type="dxa"/>
          </w:tcPr>
          <w:p w14:paraId="4AE7C9D4" w14:textId="2EF9A198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C4 - elaborează și gestionează procedurile interne, respectând standardele legale și operaționale.</w:t>
            </w:r>
          </w:p>
        </w:tc>
        <w:tc>
          <w:tcPr>
            <w:tcW w:w="2791" w:type="dxa"/>
          </w:tcPr>
          <w:p w14:paraId="3936B623" w14:textId="6783CD32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C4 - dezvoltă o abordare autonomă în gestionarea sarcinilor și problemelor organizaționale.</w:t>
            </w:r>
          </w:p>
        </w:tc>
      </w:tr>
      <w:tr w:rsidR="00C1268E" w:rsidRPr="00A34140" w14:paraId="5404F301" w14:textId="77777777" w:rsidTr="004D358E">
        <w:tc>
          <w:tcPr>
            <w:tcW w:w="3439" w:type="dxa"/>
          </w:tcPr>
          <w:p w14:paraId="095C29D2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C5 - enumeră importanța strategiilor bazate pe date și dovezi în procesul decizional administrativ.</w:t>
            </w:r>
          </w:p>
          <w:p w14:paraId="60099CDC" w14:textId="2161D9D9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791" w:type="dxa"/>
          </w:tcPr>
          <w:p w14:paraId="6BD37D29" w14:textId="2FBD1483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C5 - redactează rapoarte strategice care includ concluzii, recomandări și planuri de acțiune clare.</w:t>
            </w:r>
          </w:p>
        </w:tc>
        <w:tc>
          <w:tcPr>
            <w:tcW w:w="2791" w:type="dxa"/>
          </w:tcPr>
          <w:p w14:paraId="2B75748C" w14:textId="3FE8F820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C5 - contribuie activ la inovarea continuă a procedurilor și practicilor administrative pentru creșterea performanței instituțiilor</w:t>
            </w:r>
          </w:p>
        </w:tc>
      </w:tr>
      <w:tr w:rsidR="00C1268E" w:rsidRPr="00A34140" w14:paraId="7DDBCFB9" w14:textId="77777777" w:rsidTr="004D358E">
        <w:tc>
          <w:tcPr>
            <w:tcW w:w="3439" w:type="dxa"/>
          </w:tcPr>
          <w:p w14:paraId="46A4194C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C6 - explică cele mai importante legi și reglementări asociate cercetării și</w:t>
            </w:r>
          </w:p>
          <w:p w14:paraId="206B5992" w14:textId="77777777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practicii profesionale în domeniul administrativ.</w:t>
            </w:r>
          </w:p>
          <w:p w14:paraId="6150B81F" w14:textId="60F159DF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791" w:type="dxa"/>
          </w:tcPr>
          <w:p w14:paraId="70B45D04" w14:textId="5157EB2A" w:rsidR="00C1268E" w:rsidRPr="00C1268E" w:rsidRDefault="00C1268E" w:rsidP="00C1268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C1268E">
              <w:rPr>
                <w:rFonts w:asciiTheme="majorBidi" w:hAnsiTheme="majorBidi" w:cstheme="majorBidi"/>
                <w:sz w:val="20"/>
                <w:szCs w:val="20"/>
              </w:rPr>
              <w:t>C6 - aplică principiile și standardele deontologice în desfășurarea activităților profesionale specifice, pe baza reglementărilor în domeniu.</w:t>
            </w:r>
          </w:p>
        </w:tc>
        <w:tc>
          <w:tcPr>
            <w:tcW w:w="2791" w:type="dxa"/>
          </w:tcPr>
          <w:p w14:paraId="526167E6" w14:textId="33B5259C" w:rsidR="00C1268E" w:rsidRPr="00C1268E" w:rsidRDefault="00C1268E" w:rsidP="00C1268E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C1268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C6 - dovedește reflexivitate, prin disponibilitatea de a reflecta critic, orientat și de a aplica raționamente în procesele de luare a deciziilor.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245E8FF0" w:rsidR="0062362C" w:rsidRPr="00A34140" w:rsidRDefault="00C1268E" w:rsidP="00C1268E">
            <w:pPr>
              <w:jc w:val="both"/>
              <w:rPr>
                <w:sz w:val="20"/>
                <w:szCs w:val="20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Obiectivul cursului îl constituie familiarizarea studenților cu particularitățile managementului derulat la nivelul instituţiilor publice în vederea valorificării ulterioare în exerciţiul funcţiei lor a cunoştinţelor dobândite în legătură cu  acest domeniu de studiu.  Cursanţii vor avea capacitatea de a </w:t>
            </w:r>
            <w:r w:rsidRPr="00305D65">
              <w:rPr>
                <w:sz w:val="18"/>
                <w:szCs w:val="18"/>
                <w:lang w:val="ro-RO"/>
              </w:rPr>
              <w:t>deține abilități de management, să aplice tehnici organizaționale, să respecte angajamente și să organizeze informații, obiecte și resurse.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257092" w:rsidRPr="00A34140" w14:paraId="2C9B1408" w14:textId="77777777" w:rsidTr="006611B6">
        <w:tc>
          <w:tcPr>
            <w:tcW w:w="2573" w:type="pct"/>
          </w:tcPr>
          <w:p w14:paraId="2EC4A3AA" w14:textId="77777777" w:rsidR="00257092" w:rsidRPr="00640B48" w:rsidRDefault="00257092" w:rsidP="0025709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2"/>
                <w:szCs w:val="22"/>
                <w:lang w:val="ro-RO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I. </w:t>
            </w:r>
            <w:r w:rsidRPr="00640B48">
              <w:rPr>
                <w:b/>
                <w:sz w:val="22"/>
                <w:szCs w:val="22"/>
                <w:lang w:val="ro-RO"/>
              </w:rPr>
              <w:t>Repere conceptuale privind managementul în administraţia publică</w:t>
            </w:r>
            <w:r w:rsidRPr="00640B48">
              <w:rPr>
                <w:b/>
                <w:sz w:val="22"/>
                <w:szCs w:val="22"/>
                <w:lang w:val="ro-RO"/>
              </w:rPr>
              <w:tab/>
            </w:r>
          </w:p>
          <w:p w14:paraId="48C77A43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I.1. Managementul şi administraţia – delimitări şi interferenţe terminologice</w:t>
            </w:r>
            <w:r w:rsidRPr="00640B48">
              <w:rPr>
                <w:sz w:val="22"/>
                <w:szCs w:val="22"/>
                <w:lang w:val="ro-RO"/>
              </w:rPr>
              <w:tab/>
            </w:r>
          </w:p>
          <w:p w14:paraId="27AA3D73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I.2. Conţinutul managementului public şi rolul acestuia în administraţia publică</w:t>
            </w:r>
            <w:r w:rsidRPr="00640B48">
              <w:rPr>
                <w:sz w:val="22"/>
                <w:szCs w:val="22"/>
                <w:lang w:val="ro-RO"/>
              </w:rPr>
              <w:tab/>
            </w:r>
          </w:p>
          <w:p w14:paraId="490427D7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I.3. Trăsăturile managementului public</w:t>
            </w:r>
            <w:r w:rsidRPr="00640B48">
              <w:rPr>
                <w:sz w:val="22"/>
                <w:szCs w:val="22"/>
                <w:lang w:val="ro-RO"/>
              </w:rPr>
              <w:tab/>
            </w:r>
          </w:p>
          <w:p w14:paraId="3F792C63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I.4. Principiile managementului în administraţia publică</w:t>
            </w:r>
          </w:p>
          <w:p w14:paraId="017D253E" w14:textId="26A89E2B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I.5. Funcţiile managementului în administraţia publică</w:t>
            </w:r>
          </w:p>
        </w:tc>
        <w:tc>
          <w:tcPr>
            <w:tcW w:w="406" w:type="pct"/>
          </w:tcPr>
          <w:p w14:paraId="390A6F73" w14:textId="2DC8A70C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05BD3F85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606263E5" w14:textId="483A81B8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358E4ED1" w14:textId="77777777" w:rsidTr="006611B6">
        <w:tc>
          <w:tcPr>
            <w:tcW w:w="2573" w:type="pct"/>
          </w:tcPr>
          <w:p w14:paraId="078F56B9" w14:textId="77777777" w:rsidR="00257092" w:rsidRPr="00640B48" w:rsidRDefault="00257092" w:rsidP="0025709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2"/>
                <w:szCs w:val="22"/>
              </w:rPr>
            </w:pPr>
            <w:r w:rsidRPr="00640B48">
              <w:rPr>
                <w:b/>
                <w:sz w:val="22"/>
                <w:szCs w:val="22"/>
              </w:rPr>
              <w:lastRenderedPageBreak/>
              <w:t xml:space="preserve">Unitatea de învățare </w:t>
            </w:r>
            <w:r w:rsidRPr="00640B48">
              <w:rPr>
                <w:b/>
                <w:sz w:val="22"/>
                <w:szCs w:val="22"/>
                <w:lang w:val="ro-RO"/>
              </w:rPr>
              <w:t xml:space="preserve">II. </w:t>
            </w:r>
            <w:r w:rsidRPr="00640B48">
              <w:rPr>
                <w:b/>
                <w:sz w:val="22"/>
                <w:szCs w:val="22"/>
              </w:rPr>
              <w:t>Principiile și funcțiile managementului în administrația publică</w:t>
            </w:r>
            <w:r w:rsidRPr="00640B48">
              <w:rPr>
                <w:b/>
                <w:sz w:val="22"/>
                <w:szCs w:val="22"/>
              </w:rPr>
              <w:tab/>
            </w:r>
          </w:p>
          <w:p w14:paraId="20FEB9BF" w14:textId="77777777" w:rsidR="00257092" w:rsidRPr="00640B48" w:rsidRDefault="00257092" w:rsidP="00257092">
            <w:pPr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 Principiile managementului în administraţia publică</w:t>
            </w:r>
            <w:r w:rsidRPr="00640B48">
              <w:rPr>
                <w:sz w:val="22"/>
                <w:szCs w:val="22"/>
              </w:rPr>
              <w:tab/>
            </w:r>
          </w:p>
          <w:p w14:paraId="67289340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II.1.1. Principiul legalităţii</w:t>
            </w:r>
            <w:r w:rsidRPr="00640B48">
              <w:rPr>
                <w:sz w:val="22"/>
                <w:szCs w:val="22"/>
              </w:rPr>
              <w:tab/>
            </w:r>
          </w:p>
          <w:p w14:paraId="1AA5E74D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II.1.2. Principiul autonomiei manageriale</w:t>
            </w:r>
            <w:r w:rsidRPr="00640B48">
              <w:rPr>
                <w:sz w:val="22"/>
                <w:szCs w:val="22"/>
              </w:rPr>
              <w:tab/>
            </w:r>
          </w:p>
          <w:p w14:paraId="69A741C6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II.1.3. Principiul restructurării</w:t>
            </w:r>
            <w:r w:rsidRPr="00640B48">
              <w:rPr>
                <w:sz w:val="22"/>
                <w:szCs w:val="22"/>
              </w:rPr>
              <w:tab/>
            </w:r>
          </w:p>
          <w:p w14:paraId="509329BD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II.1.4. Principiul perfecţionării continue</w:t>
            </w:r>
            <w:r w:rsidRPr="00640B48">
              <w:rPr>
                <w:sz w:val="22"/>
                <w:szCs w:val="22"/>
              </w:rPr>
              <w:tab/>
            </w:r>
          </w:p>
          <w:p w14:paraId="38B50536" w14:textId="77777777" w:rsidR="00257092" w:rsidRPr="00640B48" w:rsidRDefault="00257092" w:rsidP="00257092">
            <w:pPr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II.1.5. Principiul celor 3E: economicitate, eficienţă şi eficacitate</w:t>
            </w:r>
            <w:r w:rsidRPr="00640B48">
              <w:rPr>
                <w:sz w:val="22"/>
                <w:szCs w:val="22"/>
              </w:rPr>
              <w:tab/>
            </w:r>
          </w:p>
          <w:p w14:paraId="1395C262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II.2. Funcţiile managementului în administraţia publică</w:t>
            </w:r>
          </w:p>
          <w:p w14:paraId="734EF44D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II.2.1. Funcţia de previziune</w:t>
            </w:r>
            <w:r w:rsidRPr="00640B48">
              <w:rPr>
                <w:sz w:val="22"/>
                <w:szCs w:val="22"/>
              </w:rPr>
              <w:tab/>
            </w:r>
          </w:p>
          <w:p w14:paraId="36FF31D9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II.2.2. Funcţia de organizare-coordonare</w:t>
            </w:r>
            <w:r w:rsidRPr="00640B48">
              <w:rPr>
                <w:sz w:val="22"/>
                <w:szCs w:val="22"/>
              </w:rPr>
              <w:tab/>
            </w:r>
          </w:p>
          <w:p w14:paraId="77281FAE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II.2.3. Funcţia de motivare</w:t>
            </w:r>
            <w:r w:rsidRPr="00640B48">
              <w:rPr>
                <w:sz w:val="22"/>
                <w:szCs w:val="22"/>
              </w:rPr>
              <w:tab/>
            </w:r>
          </w:p>
          <w:p w14:paraId="59544BD9" w14:textId="77777777" w:rsidR="00257092" w:rsidRPr="00640B48" w:rsidRDefault="00257092" w:rsidP="00257092">
            <w:pPr>
              <w:ind w:left="162" w:hanging="162"/>
              <w:rPr>
                <w:sz w:val="22"/>
                <w:szCs w:val="22"/>
              </w:rPr>
            </w:pPr>
            <w:r w:rsidRPr="00640B48">
              <w:rPr>
                <w:sz w:val="22"/>
                <w:szCs w:val="22"/>
              </w:rPr>
              <w:t>II.2.4. Funcţia de administrare</w:t>
            </w:r>
            <w:r w:rsidRPr="00640B48">
              <w:rPr>
                <w:sz w:val="22"/>
                <w:szCs w:val="22"/>
              </w:rPr>
              <w:tab/>
            </w:r>
          </w:p>
          <w:p w14:paraId="4F1B41FA" w14:textId="11EEA491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</w:rPr>
              <w:t>II.2.5. Funcţia de control-evaluare</w:t>
            </w:r>
          </w:p>
        </w:tc>
        <w:tc>
          <w:tcPr>
            <w:tcW w:w="406" w:type="pct"/>
          </w:tcPr>
          <w:p w14:paraId="63BEF620" w14:textId="0B2C1543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53862DD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2FF50F74" w14:textId="4F35829D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75EA935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5A0A892A" w14:textId="77777777" w:rsidTr="006611B6">
        <w:tc>
          <w:tcPr>
            <w:tcW w:w="2573" w:type="pct"/>
          </w:tcPr>
          <w:p w14:paraId="52E0A211" w14:textId="77777777" w:rsidR="00257092" w:rsidRPr="00640B48" w:rsidRDefault="00257092" w:rsidP="0025709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2"/>
                <w:szCs w:val="22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</w:t>
            </w:r>
            <w:r w:rsidRPr="00640B48">
              <w:rPr>
                <w:b/>
                <w:sz w:val="22"/>
                <w:szCs w:val="22"/>
                <w:lang w:val="ro-RO"/>
              </w:rPr>
              <w:t>III. Domeniul managementului public</w:t>
            </w:r>
          </w:p>
          <w:p w14:paraId="0EB648A3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II.1. </w:t>
            </w:r>
            <w:r w:rsidRPr="00640B48">
              <w:rPr>
                <w:sz w:val="22"/>
                <w:szCs w:val="22"/>
                <w:lang w:val="ro-RO" w:bidi="ro-RO"/>
              </w:rPr>
              <w:t>Relațiile domeniului managementului public cu alte domenii ale ştiinţei</w:t>
            </w:r>
            <w:r w:rsidRPr="00640B48">
              <w:rPr>
                <w:sz w:val="22"/>
                <w:szCs w:val="22"/>
                <w:lang w:val="ro-RO"/>
              </w:rPr>
              <w:tab/>
            </w:r>
          </w:p>
          <w:p w14:paraId="020D3C42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II.2. Caracteristici ale domeniului managementului public </w:t>
            </w:r>
          </w:p>
          <w:p w14:paraId="50CD5571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II.2.1. Interesul public</w:t>
            </w:r>
          </w:p>
          <w:p w14:paraId="7053A2FF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II.2.2. Serviciul public</w:t>
            </w:r>
          </w:p>
          <w:p w14:paraId="3AF390AB" w14:textId="53A10466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II.2.3. Puterea publică</w:t>
            </w:r>
          </w:p>
        </w:tc>
        <w:tc>
          <w:tcPr>
            <w:tcW w:w="406" w:type="pct"/>
          </w:tcPr>
          <w:p w14:paraId="2D01CE4F" w14:textId="6332AF52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 w:rsidRPr="00606E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A7CB6B4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39546C8A" w14:textId="0D79F009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6D4BAAD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775B060B" w14:textId="77777777" w:rsidTr="006611B6">
        <w:tc>
          <w:tcPr>
            <w:tcW w:w="2573" w:type="pct"/>
          </w:tcPr>
          <w:p w14:paraId="19FA382D" w14:textId="77777777" w:rsidR="00257092" w:rsidRPr="00640B48" w:rsidRDefault="00257092" w:rsidP="00257092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53"/>
              <w:rPr>
                <w:sz w:val="22"/>
                <w:szCs w:val="22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IV.  </w:t>
            </w:r>
            <w:r w:rsidRPr="00640B48">
              <w:rPr>
                <w:b/>
                <w:sz w:val="22"/>
                <w:szCs w:val="22"/>
                <w:lang w:val="ro-RO"/>
              </w:rPr>
              <w:t>Organizarea în autoritățile și instituțiile publice</w:t>
            </w:r>
            <w:r w:rsidRPr="00640B48">
              <w:rPr>
                <w:sz w:val="22"/>
                <w:szCs w:val="22"/>
                <w:lang w:val="ro-RO"/>
              </w:rPr>
              <w:t xml:space="preserve"> </w:t>
            </w:r>
          </w:p>
          <w:p w14:paraId="2F49E4F3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III.1. Noțiunea de organizare</w:t>
            </w:r>
          </w:p>
          <w:p w14:paraId="40E10682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III.2. Organizarea procesuală în autoritățile și instituțiile publice </w:t>
            </w:r>
          </w:p>
          <w:p w14:paraId="13C386F7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III.3. Organizarea structurală în autoritățile și instituțiile publice </w:t>
            </w:r>
          </w:p>
          <w:p w14:paraId="6C032DB5" w14:textId="4F1D6E1F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III.4. Tipuri de structuri organizatorice în autoritățile și instituțiile publice</w:t>
            </w:r>
          </w:p>
        </w:tc>
        <w:tc>
          <w:tcPr>
            <w:tcW w:w="406" w:type="pct"/>
          </w:tcPr>
          <w:p w14:paraId="50FD7522" w14:textId="37168489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 w:rsidRPr="00606E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5E75D79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26838746" w14:textId="47F9E5C4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EE94DD1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72C5C4F4" w14:textId="77777777" w:rsidTr="006611B6">
        <w:tc>
          <w:tcPr>
            <w:tcW w:w="2573" w:type="pct"/>
          </w:tcPr>
          <w:p w14:paraId="58F05EF4" w14:textId="77777777" w:rsidR="00257092" w:rsidRPr="00640B48" w:rsidRDefault="00257092" w:rsidP="00257092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sz w:val="22"/>
                <w:szCs w:val="22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V. </w:t>
            </w:r>
            <w:r w:rsidRPr="00640B48">
              <w:rPr>
                <w:b/>
                <w:sz w:val="22"/>
                <w:szCs w:val="22"/>
                <w:lang w:val="ro-RO"/>
              </w:rPr>
              <w:t>Specificități metodologice în management public</w:t>
            </w:r>
          </w:p>
          <w:p w14:paraId="18778CD0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IV.1. Noțiunea de metodă</w:t>
            </w:r>
          </w:p>
          <w:p w14:paraId="3D61B6B1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IV.2. Clasificarea metodelor în managementul public</w:t>
            </w:r>
          </w:p>
          <w:p w14:paraId="68AA87CE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IV.2.1. Metode de executare</w:t>
            </w:r>
          </w:p>
          <w:p w14:paraId="7128CC10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IV.2.2. Metode de organizare și funcționare</w:t>
            </w:r>
          </w:p>
          <w:p w14:paraId="6FFF67FE" w14:textId="45298709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IV.2.3. Metode de cercetare </w:t>
            </w:r>
          </w:p>
        </w:tc>
        <w:tc>
          <w:tcPr>
            <w:tcW w:w="406" w:type="pct"/>
          </w:tcPr>
          <w:p w14:paraId="34457DBA" w14:textId="652E3C9C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 w:rsidRPr="00606E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9D80C6E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68F5052F" w14:textId="3061B70C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AD4DA42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53D6CDD8" w14:textId="77777777" w:rsidTr="006611B6">
        <w:tc>
          <w:tcPr>
            <w:tcW w:w="2573" w:type="pct"/>
          </w:tcPr>
          <w:p w14:paraId="2FB80E18" w14:textId="77777777" w:rsidR="00257092" w:rsidRPr="00640B48" w:rsidRDefault="00257092" w:rsidP="00257092">
            <w:pPr>
              <w:numPr>
                <w:ilvl w:val="0"/>
                <w:numId w:val="10"/>
              </w:numPr>
              <w:shd w:val="clear" w:color="auto" w:fill="FFFFFF"/>
              <w:ind w:left="284" w:hanging="284"/>
              <w:rPr>
                <w:sz w:val="22"/>
                <w:szCs w:val="22"/>
                <w:lang w:val="ro-RO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VI. </w:t>
            </w:r>
            <w:r w:rsidRPr="00640B48">
              <w:rPr>
                <w:b/>
                <w:sz w:val="22"/>
                <w:szCs w:val="22"/>
                <w:lang w:val="ro-RO"/>
              </w:rPr>
              <w:t>Resursele umane în autoritățile și instituțiile publice</w:t>
            </w:r>
            <w:r w:rsidRPr="00640B48">
              <w:rPr>
                <w:sz w:val="22"/>
                <w:szCs w:val="22"/>
                <w:lang w:val="ro-RO"/>
              </w:rPr>
              <w:t xml:space="preserve"> </w:t>
            </w:r>
          </w:p>
          <w:p w14:paraId="4301742D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V. l. Funcţia publică: delimitări conceptuale, trăsături, tipologie</w:t>
            </w:r>
          </w:p>
          <w:p w14:paraId="29D2CACD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V.2. Funcţionarul public: noțiune, caracteristici, clasificare</w:t>
            </w:r>
          </w:p>
          <w:p w14:paraId="16BAD5E5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V.3. Formarea şi perfecţionarea funcţionarilor publici</w:t>
            </w:r>
          </w:p>
          <w:p w14:paraId="18AC673E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V.4. Recrutarea şi selectarea funcţionarilor publici</w:t>
            </w:r>
          </w:p>
          <w:p w14:paraId="545C432F" w14:textId="29018014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lastRenderedPageBreak/>
              <w:t>V.5. Evaluarea şi promovarea funcţionarea publici</w:t>
            </w:r>
          </w:p>
        </w:tc>
        <w:tc>
          <w:tcPr>
            <w:tcW w:w="406" w:type="pct"/>
          </w:tcPr>
          <w:p w14:paraId="728A3877" w14:textId="399B4ED7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 w:rsidRPr="00606E8F">
              <w:rPr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009" w:type="pct"/>
          </w:tcPr>
          <w:p w14:paraId="162C6433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3BA517A1" w14:textId="400CC70D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57092" w:rsidRPr="00A34140" w14:paraId="633097E3" w14:textId="77777777" w:rsidTr="006611B6">
        <w:tc>
          <w:tcPr>
            <w:tcW w:w="2573" w:type="pct"/>
          </w:tcPr>
          <w:p w14:paraId="453D2559" w14:textId="77777777" w:rsidR="00257092" w:rsidRPr="00640B48" w:rsidRDefault="00257092" w:rsidP="00257092">
            <w:pPr>
              <w:numPr>
                <w:ilvl w:val="0"/>
                <w:numId w:val="10"/>
              </w:numPr>
              <w:shd w:val="clear" w:color="auto" w:fill="FFFFFF"/>
              <w:ind w:left="284" w:hanging="284"/>
              <w:rPr>
                <w:sz w:val="22"/>
                <w:szCs w:val="22"/>
                <w:lang w:val="ro-RO"/>
              </w:rPr>
            </w:pPr>
            <w:r w:rsidRPr="00640B48">
              <w:rPr>
                <w:b/>
                <w:sz w:val="22"/>
                <w:szCs w:val="22"/>
              </w:rPr>
              <w:t xml:space="preserve">Unitatea de învățare VII. </w:t>
            </w:r>
            <w:r w:rsidRPr="00640B48">
              <w:rPr>
                <w:b/>
                <w:sz w:val="22"/>
                <w:szCs w:val="22"/>
                <w:lang w:val="ro-RO"/>
              </w:rPr>
              <w:t>Cultura organizațională în instituțiile din sectorul public</w:t>
            </w:r>
          </w:p>
          <w:p w14:paraId="55CEA930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VI.1. Noțiuni de bază și caracteristici ale culturii</w:t>
            </w:r>
          </w:p>
          <w:p w14:paraId="743D78D1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VI.2. Abordări ale culturii naționale</w:t>
            </w:r>
          </w:p>
          <w:p w14:paraId="7550D6B8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VI.3. Principalele modele ale culturii organizaționale</w:t>
            </w:r>
          </w:p>
          <w:p w14:paraId="394A4728" w14:textId="77777777" w:rsidR="00257092" w:rsidRPr="00640B48" w:rsidRDefault="00257092" w:rsidP="00257092">
            <w:pPr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VI.4. Componentele culturii organizaționale în instituțiile publice</w:t>
            </w:r>
          </w:p>
          <w:p w14:paraId="72A3ABC3" w14:textId="71989C2D" w:rsidR="00257092" w:rsidRPr="00A34140" w:rsidRDefault="00257092" w:rsidP="00257092">
            <w:pPr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VI.5. Particularități ale culturii organizaționale pentru sectorul public românesc</w:t>
            </w:r>
            <w:r w:rsidRPr="00640B48">
              <w:rPr>
                <w:sz w:val="22"/>
                <w:szCs w:val="22"/>
                <w:lang w:val="ro-RO"/>
              </w:rPr>
              <w:tab/>
            </w:r>
          </w:p>
        </w:tc>
        <w:tc>
          <w:tcPr>
            <w:tcW w:w="406" w:type="pct"/>
          </w:tcPr>
          <w:p w14:paraId="0C013EF2" w14:textId="06AC519A" w:rsidR="00257092" w:rsidRPr="00A34140" w:rsidRDefault="00257092" w:rsidP="0025709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1BC3401D" w14:textId="77777777" w:rsidR="00257092" w:rsidRPr="00640B48" w:rsidRDefault="00257092" w:rsidP="00BD29F4">
            <w:pPr>
              <w:jc w:val="center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Sistematizare, schematizare, exemplificare, autoevaluare,</w:t>
            </w:r>
          </w:p>
          <w:p w14:paraId="26D87AFE" w14:textId="2C7F50BC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257092" w:rsidRPr="00A34140" w:rsidRDefault="00257092" w:rsidP="00BD29F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21549C4" w14:textId="536F021F" w:rsidR="00DA5B17" w:rsidRPr="00BA7642" w:rsidRDefault="00BA7642" w:rsidP="00C1268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es-ES"/>
              </w:rPr>
              <w:t xml:space="preserve">Suportul de curs al titularului de disciplină </w:t>
            </w:r>
            <w:r>
              <w:rPr>
                <w:sz w:val="20"/>
                <w:szCs w:val="20"/>
                <w:lang w:val="es-ES"/>
              </w:rPr>
              <w:t>(</w:t>
            </w:r>
            <w:r w:rsidR="00DA5B17">
              <w:rPr>
                <w:sz w:val="20"/>
                <w:szCs w:val="20"/>
                <w:lang w:val="pt-BR"/>
              </w:rPr>
              <w:t>Bilouseac Irina</w:t>
            </w:r>
            <w:r w:rsidR="00DA5B17" w:rsidRPr="005E7C9D">
              <w:rPr>
                <w:sz w:val="20"/>
                <w:szCs w:val="20"/>
                <w:lang w:val="pt-BR"/>
              </w:rPr>
              <w:t>,</w:t>
            </w:r>
            <w:r w:rsidR="00DA5B17" w:rsidRPr="005E7C9D">
              <w:rPr>
                <w:b/>
                <w:sz w:val="20"/>
                <w:szCs w:val="20"/>
                <w:lang w:val="pt-BR"/>
              </w:rPr>
              <w:t xml:space="preserve"> </w:t>
            </w:r>
            <w:r w:rsidR="00B23619">
              <w:rPr>
                <w:sz w:val="20"/>
                <w:szCs w:val="20"/>
                <w:lang w:val="pt-BR"/>
              </w:rPr>
              <w:t xml:space="preserve">Management public - Suport de curs, </w:t>
            </w:r>
            <w:r w:rsidR="00DA5B17">
              <w:rPr>
                <w:sz w:val="20"/>
                <w:szCs w:val="20"/>
              </w:rPr>
              <w:t>Suceava, 2025</w:t>
            </w:r>
            <w:r>
              <w:rPr>
                <w:sz w:val="20"/>
                <w:szCs w:val="20"/>
              </w:rPr>
              <w:t>)</w:t>
            </w:r>
          </w:p>
          <w:p w14:paraId="38F2828B" w14:textId="4E48776F" w:rsidR="00BA7642" w:rsidRPr="005B1D9F" w:rsidRDefault="00BA7642" w:rsidP="00C1268E">
            <w:pPr>
              <w:tabs>
                <w:tab w:val="num" w:pos="176"/>
              </w:tabs>
              <w:ind w:left="176" w:hanging="142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ro-RO"/>
              </w:rPr>
              <w:t xml:space="preserve">și tematici </w:t>
            </w:r>
            <w:r w:rsidRPr="005B1D9F">
              <w:rPr>
                <w:sz w:val="20"/>
                <w:szCs w:val="20"/>
                <w:lang w:val="es-ES"/>
              </w:rPr>
              <w:t xml:space="preserve">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74AFECED" w14:textId="0D585DDB" w:rsidR="007B7F08" w:rsidRPr="005E7C9D" w:rsidRDefault="007B7F08" w:rsidP="00C1268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42"/>
              <w:jc w:val="both"/>
              <w:rPr>
                <w:sz w:val="20"/>
                <w:szCs w:val="20"/>
                <w:lang w:val="ro-RO"/>
              </w:rPr>
            </w:pPr>
            <w:r w:rsidRPr="005E7C9D">
              <w:rPr>
                <w:sz w:val="20"/>
                <w:szCs w:val="20"/>
                <w:lang w:val="ro-RO"/>
              </w:rPr>
              <w:t xml:space="preserve">Imbrescu Ion, Elemente de management public: specie a managementului general, Bucureşti, Editura Lumina Lex, 2009, </w:t>
            </w:r>
            <w:r w:rsidRPr="005E7C9D">
              <w:rPr>
                <w:sz w:val="20"/>
                <w:szCs w:val="20"/>
                <w:lang w:val="it-IT"/>
              </w:rPr>
              <w:t>disponibil Bilioteca USV Cota III 20885</w:t>
            </w:r>
          </w:p>
          <w:p w14:paraId="574691DE" w14:textId="77777777" w:rsidR="00DA5B17" w:rsidRPr="005E7C9D" w:rsidRDefault="00DA5B17" w:rsidP="00C1268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42"/>
              <w:jc w:val="both"/>
              <w:rPr>
                <w:sz w:val="20"/>
                <w:szCs w:val="20"/>
                <w:lang w:val="ro-RO"/>
              </w:rPr>
            </w:pPr>
            <w:r w:rsidRPr="005E7C9D">
              <w:rPr>
                <w:sz w:val="20"/>
                <w:szCs w:val="20"/>
                <w:lang w:val="ro-RO"/>
              </w:rPr>
              <w:t xml:space="preserve">Mureşan Doina, Managementul public, Iaşi, Editura Institutul European, 2012, </w:t>
            </w:r>
            <w:r w:rsidRPr="005E7C9D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5E7C9D">
              <w:rPr>
                <w:sz w:val="20"/>
                <w:szCs w:val="20"/>
                <w:lang w:val="ro-RO"/>
              </w:rPr>
              <w:t>II 51894</w:t>
            </w:r>
          </w:p>
          <w:p w14:paraId="67195F4A" w14:textId="742A973A" w:rsidR="0062362C" w:rsidRPr="00A34140" w:rsidRDefault="00DA5B17" w:rsidP="00C1268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  <w:lang w:val="ro-RO"/>
              </w:rPr>
            </w:pPr>
            <w:r w:rsidRPr="005E7C9D">
              <w:rPr>
                <w:sz w:val="20"/>
                <w:szCs w:val="20"/>
              </w:rPr>
              <w:t xml:space="preserve">Tomescu </w:t>
            </w:r>
            <w:r w:rsidRPr="00DA5B17">
              <w:rPr>
                <w:sz w:val="20"/>
                <w:szCs w:val="20"/>
              </w:rPr>
              <w:t>M</w:t>
            </w:r>
            <w:r w:rsidRPr="00DA5B17">
              <w:rPr>
                <w:sz w:val="20"/>
                <w:szCs w:val="20"/>
                <w:lang w:val="ro-RO"/>
              </w:rPr>
              <w:t xml:space="preserve">ădălina, Management public, Editura ProUniversitaria, </w:t>
            </w:r>
            <w:r w:rsidRPr="00DA5B17">
              <w:rPr>
                <w:sz w:val="20"/>
                <w:szCs w:val="20"/>
              </w:rPr>
              <w:t xml:space="preserve">Bucureşti, </w:t>
            </w:r>
            <w:r w:rsidRPr="00DA5B17">
              <w:rPr>
                <w:sz w:val="20"/>
                <w:szCs w:val="20"/>
                <w:lang w:val="ro-RO"/>
              </w:rPr>
              <w:t xml:space="preserve">2020, </w:t>
            </w:r>
            <w:r w:rsidRPr="00DA5B17">
              <w:rPr>
                <w:sz w:val="20"/>
                <w:szCs w:val="20"/>
                <w:lang w:val="it-IT"/>
              </w:rPr>
              <w:t>disponibil Bilioteca USV Cota III 28265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60F4526F" w:rsidR="0062362C" w:rsidRPr="00A34140" w:rsidRDefault="00DA5B17" w:rsidP="000E277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A5B17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367E94F9" w:rsidR="00DA5B17" w:rsidRPr="00DA5B17" w:rsidRDefault="00DA5B17" w:rsidP="00DA5B17">
            <w:pPr>
              <w:numPr>
                <w:ilvl w:val="1"/>
                <w:numId w:val="12"/>
              </w:numPr>
              <w:shd w:val="clear" w:color="auto" w:fill="FFFFFF"/>
              <w:ind w:left="142" w:hanging="142"/>
              <w:rPr>
                <w:sz w:val="22"/>
                <w:szCs w:val="22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Managementul în administrația publică – concept, trăsături, </w:t>
            </w:r>
            <w:r>
              <w:rPr>
                <w:sz w:val="22"/>
                <w:szCs w:val="22"/>
                <w:lang w:val="ro-RO"/>
              </w:rPr>
              <w:t>principii, funcții</w:t>
            </w:r>
          </w:p>
        </w:tc>
        <w:tc>
          <w:tcPr>
            <w:tcW w:w="426" w:type="pct"/>
          </w:tcPr>
          <w:p w14:paraId="3C5F1623" w14:textId="7DADC5ED" w:rsidR="00DA5B17" w:rsidRPr="00A34140" w:rsidRDefault="00DA5B17" w:rsidP="000E277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09" w:type="pct"/>
          </w:tcPr>
          <w:p w14:paraId="26E10420" w14:textId="15AAEBA1" w:rsidR="00DA5B17" w:rsidRPr="00A34140" w:rsidRDefault="00DA5B17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</w:rPr>
              <w:t>Prelegere, expunere, conversaţie</w:t>
            </w:r>
          </w:p>
        </w:tc>
        <w:tc>
          <w:tcPr>
            <w:tcW w:w="1012" w:type="pct"/>
          </w:tcPr>
          <w:p w14:paraId="2167F713" w14:textId="77777777" w:rsidR="00DA5B17" w:rsidRPr="00A34140" w:rsidRDefault="00DA5B17" w:rsidP="00DA5B17">
            <w:pPr>
              <w:rPr>
                <w:sz w:val="20"/>
                <w:szCs w:val="20"/>
                <w:lang w:val="ro-RO"/>
              </w:rPr>
            </w:pPr>
          </w:p>
        </w:tc>
      </w:tr>
      <w:tr w:rsidR="00DA5B17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21DAC09A" w:rsidR="00DA5B17" w:rsidRPr="00DA5B17" w:rsidRDefault="00DA5B17" w:rsidP="00DA5B17">
            <w:pPr>
              <w:pStyle w:val="ListParagraph"/>
              <w:numPr>
                <w:ilvl w:val="1"/>
                <w:numId w:val="12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DA5B17">
              <w:rPr>
                <w:sz w:val="22"/>
                <w:szCs w:val="22"/>
                <w:lang w:val="ro-RO"/>
              </w:rPr>
              <w:t xml:space="preserve">Organizare, metode, resurse umane șu cultura în managementul din sectorul public </w:t>
            </w:r>
          </w:p>
        </w:tc>
        <w:tc>
          <w:tcPr>
            <w:tcW w:w="426" w:type="pct"/>
          </w:tcPr>
          <w:p w14:paraId="785BE5DA" w14:textId="601B967B" w:rsidR="00DA5B17" w:rsidRPr="00A34140" w:rsidRDefault="00DA5B17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09" w:type="pct"/>
          </w:tcPr>
          <w:p w14:paraId="788DD37A" w14:textId="591E3AC1" w:rsidR="00DA5B17" w:rsidRPr="00A34140" w:rsidRDefault="00DA5B17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</w:rPr>
              <w:t>Prelegere, expunere, conversaţie</w:t>
            </w:r>
          </w:p>
        </w:tc>
        <w:tc>
          <w:tcPr>
            <w:tcW w:w="1012" w:type="pct"/>
          </w:tcPr>
          <w:p w14:paraId="73F6F61D" w14:textId="77777777" w:rsidR="00DA5B17" w:rsidRPr="00A34140" w:rsidRDefault="00DA5B17" w:rsidP="00DA5B17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C1268E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C1268E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68053D03" w:rsidR="0062362C" w:rsidRPr="00A34140" w:rsidRDefault="00724D93" w:rsidP="000E277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0E2771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A04F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61C8860F" w:rsidR="00AA04F0" w:rsidRPr="00AA04F0" w:rsidRDefault="00A26458" w:rsidP="00AA04F0">
            <w:pPr>
              <w:pStyle w:val="BodyText"/>
              <w:numPr>
                <w:ilvl w:val="1"/>
                <w:numId w:val="12"/>
              </w:num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TC1 </w:t>
            </w:r>
            <w:r w:rsidR="00AA04F0" w:rsidRPr="00640B48">
              <w:rPr>
                <w:sz w:val="22"/>
                <w:szCs w:val="22"/>
              </w:rPr>
              <w:t>Repere definitorii privind managementul în instituțiile publice</w:t>
            </w:r>
          </w:p>
        </w:tc>
        <w:tc>
          <w:tcPr>
            <w:tcW w:w="426" w:type="pct"/>
          </w:tcPr>
          <w:p w14:paraId="4629E6E9" w14:textId="0F72D7C6" w:rsidR="00AA04F0" w:rsidRPr="00A34140" w:rsidRDefault="00AA04F0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1009" w:type="pct"/>
          </w:tcPr>
          <w:p w14:paraId="508C4D8A" w14:textId="43CC8319" w:rsidR="00AA04F0" w:rsidRPr="00A34140" w:rsidRDefault="00AA04F0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AA04F0" w:rsidRPr="00A34140" w:rsidRDefault="00AA04F0" w:rsidP="00AA04F0">
            <w:pPr>
              <w:rPr>
                <w:sz w:val="20"/>
                <w:szCs w:val="20"/>
                <w:lang w:val="ro-RO"/>
              </w:rPr>
            </w:pPr>
          </w:p>
        </w:tc>
      </w:tr>
      <w:tr w:rsidR="00AA04F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3E7FB0EB" w:rsidR="00AA04F0" w:rsidRPr="00A34140" w:rsidRDefault="00A26458" w:rsidP="00AA04F0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2"/>
                <w:szCs w:val="22"/>
              </w:rPr>
              <w:t xml:space="preserve">TC 2 </w:t>
            </w:r>
            <w:r w:rsidR="00AA04F0" w:rsidRPr="00640B48">
              <w:rPr>
                <w:sz w:val="22"/>
                <w:szCs w:val="22"/>
              </w:rPr>
              <w:t>Particularități manageriale în organizarea unei instituții publice</w:t>
            </w:r>
          </w:p>
        </w:tc>
        <w:tc>
          <w:tcPr>
            <w:tcW w:w="426" w:type="pct"/>
          </w:tcPr>
          <w:p w14:paraId="501C0394" w14:textId="17CE2A74" w:rsidR="00AA04F0" w:rsidRPr="00A34140" w:rsidRDefault="00AA04F0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1009" w:type="pct"/>
          </w:tcPr>
          <w:p w14:paraId="5DC2220D" w14:textId="5B3F6BD8" w:rsidR="00AA04F0" w:rsidRPr="00A34140" w:rsidRDefault="00AA04F0" w:rsidP="000E2771">
            <w:pPr>
              <w:jc w:val="center"/>
              <w:rPr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AA04F0" w:rsidRPr="00A34140" w:rsidRDefault="00AA04F0" w:rsidP="00AA04F0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1E0C3668" w:rsidR="0062362C" w:rsidRPr="00A34140" w:rsidRDefault="00BF0F1E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14:paraId="34F60F4A" w14:textId="26940FFD" w:rsidR="0062362C" w:rsidRPr="00A34140" w:rsidRDefault="00BF0F1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EB564C5" w14:textId="66F4BD51" w:rsidR="0062362C" w:rsidRPr="00A34140" w:rsidRDefault="00BF0F1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12" w:type="pct"/>
          </w:tcPr>
          <w:p w14:paraId="6FE7C011" w14:textId="405597DF" w:rsidR="0062362C" w:rsidRPr="00A34140" w:rsidRDefault="00BF0F1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00E79D98" w14:textId="77777777" w:rsidR="00D2615A" w:rsidRPr="00BA7642" w:rsidRDefault="000710F2" w:rsidP="00C1268E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es-ES"/>
              </w:rPr>
              <w:t xml:space="preserve">Suportul de curs al titularului de disciplină </w:t>
            </w:r>
            <w:r>
              <w:rPr>
                <w:sz w:val="20"/>
                <w:szCs w:val="20"/>
                <w:lang w:val="es-ES"/>
              </w:rPr>
              <w:t>(</w:t>
            </w:r>
            <w:r w:rsidR="00D2615A">
              <w:rPr>
                <w:sz w:val="20"/>
                <w:szCs w:val="20"/>
                <w:lang w:val="pt-BR"/>
              </w:rPr>
              <w:t>Bilouseac Irina</w:t>
            </w:r>
            <w:r w:rsidR="00D2615A" w:rsidRPr="005E7C9D">
              <w:rPr>
                <w:sz w:val="20"/>
                <w:szCs w:val="20"/>
                <w:lang w:val="pt-BR"/>
              </w:rPr>
              <w:t>,</w:t>
            </w:r>
            <w:r w:rsidR="00D2615A" w:rsidRPr="005E7C9D">
              <w:rPr>
                <w:b/>
                <w:sz w:val="20"/>
                <w:szCs w:val="20"/>
                <w:lang w:val="pt-BR"/>
              </w:rPr>
              <w:t xml:space="preserve"> </w:t>
            </w:r>
            <w:r w:rsidR="00D2615A">
              <w:rPr>
                <w:sz w:val="20"/>
                <w:szCs w:val="20"/>
                <w:lang w:val="pt-BR"/>
              </w:rPr>
              <w:t xml:space="preserve">Management public - Suport de curs, </w:t>
            </w:r>
            <w:r w:rsidR="00D2615A">
              <w:rPr>
                <w:sz w:val="20"/>
                <w:szCs w:val="20"/>
              </w:rPr>
              <w:t>Suceava, 2025)</w:t>
            </w:r>
          </w:p>
          <w:p w14:paraId="342606F4" w14:textId="77777777" w:rsidR="000710F2" w:rsidRPr="005B1D9F" w:rsidRDefault="000710F2" w:rsidP="00C1268E">
            <w:pPr>
              <w:tabs>
                <w:tab w:val="num" w:pos="34"/>
                <w:tab w:val="left" w:pos="459"/>
              </w:tabs>
              <w:ind w:left="34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ro-RO"/>
              </w:rPr>
              <w:t xml:space="preserve">și tematici </w:t>
            </w:r>
            <w:r w:rsidRPr="005B1D9F">
              <w:rPr>
                <w:sz w:val="20"/>
                <w:szCs w:val="20"/>
                <w:lang w:val="es-ES"/>
              </w:rPr>
              <w:t xml:space="preserve">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746AFC90" w14:textId="77777777" w:rsidR="000710F2" w:rsidRPr="00C22A63" w:rsidRDefault="000710F2" w:rsidP="00C1268E">
            <w:pPr>
              <w:numPr>
                <w:ilvl w:val="0"/>
                <w:numId w:val="11"/>
              </w:numPr>
              <w:tabs>
                <w:tab w:val="clear" w:pos="1080"/>
                <w:tab w:val="num" w:pos="34"/>
                <w:tab w:val="num" w:pos="459"/>
              </w:tabs>
              <w:ind w:left="34" w:firstLine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Băcanu</w:t>
            </w:r>
            <w:r w:rsidRPr="00C22A63">
              <w:rPr>
                <w:sz w:val="20"/>
                <w:szCs w:val="20"/>
                <w:lang w:val="ro-RO"/>
              </w:rPr>
              <w:t xml:space="preserve"> Mihai, Organizaţia publică: teorie şi management, Iaşi, Editura Polirom, 2008, </w:t>
            </w:r>
            <w:r w:rsidRPr="00C22A63">
              <w:rPr>
                <w:sz w:val="20"/>
                <w:szCs w:val="20"/>
                <w:lang w:val="it-IT"/>
              </w:rPr>
              <w:t>disponibil Bilioteca USV Cota III 20706</w:t>
            </w:r>
          </w:p>
          <w:p w14:paraId="7FBE720E" w14:textId="2F4FDCB0" w:rsidR="000710F2" w:rsidRPr="00205C03" w:rsidRDefault="000710F2" w:rsidP="00C1268E">
            <w:pPr>
              <w:numPr>
                <w:ilvl w:val="0"/>
                <w:numId w:val="11"/>
              </w:numPr>
              <w:tabs>
                <w:tab w:val="clear" w:pos="1080"/>
                <w:tab w:val="num" w:pos="34"/>
                <w:tab w:val="num" w:pos="459"/>
              </w:tabs>
              <w:ind w:left="34" w:firstLine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Păunescu</w:t>
            </w:r>
            <w:r w:rsidRPr="00C22A63">
              <w:rPr>
                <w:sz w:val="20"/>
                <w:szCs w:val="20"/>
              </w:rPr>
              <w:t xml:space="preserve"> M., coord., </w:t>
            </w:r>
            <w:r w:rsidRPr="00C22A63">
              <w:rPr>
                <w:iCs/>
                <w:sz w:val="20"/>
                <w:szCs w:val="20"/>
              </w:rPr>
              <w:t>Management public în România,</w:t>
            </w:r>
            <w:r w:rsidRPr="00C22A63">
              <w:rPr>
                <w:sz w:val="20"/>
                <w:szCs w:val="20"/>
              </w:rPr>
              <w:t xml:space="preserve"> Editura Polirom, Bucureşti, 2008, </w:t>
            </w:r>
            <w:r w:rsidRPr="00C22A63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C22A63">
              <w:rPr>
                <w:sz w:val="20"/>
                <w:szCs w:val="20"/>
              </w:rPr>
              <w:t>III 19802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68AD3613" w14:textId="77777777" w:rsidR="00C1268E" w:rsidRDefault="00C1268E" w:rsidP="0062362C">
      <w:pPr>
        <w:ind w:left="360"/>
        <w:rPr>
          <w:b/>
          <w:sz w:val="20"/>
          <w:szCs w:val="20"/>
          <w:lang w:val="ro-RO"/>
        </w:rPr>
      </w:pPr>
    </w:p>
    <w:p w14:paraId="21B2DD57" w14:textId="77777777" w:rsidR="00C1268E" w:rsidRDefault="00C1268E" w:rsidP="0062362C">
      <w:pPr>
        <w:ind w:left="360"/>
        <w:rPr>
          <w:b/>
          <w:sz w:val="20"/>
          <w:szCs w:val="20"/>
          <w:lang w:val="ro-RO"/>
        </w:rPr>
      </w:pPr>
    </w:p>
    <w:p w14:paraId="2E885D57" w14:textId="77777777" w:rsidR="00C1268E" w:rsidRPr="00A34140" w:rsidRDefault="00C1268E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205C03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205C03" w:rsidRPr="00A34140" w14:paraId="7CB9E5A4" w14:textId="77777777" w:rsidTr="00205C03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205C03" w:rsidRPr="00A34140" w:rsidRDefault="00205C03" w:rsidP="00205C0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2927D7A9" w14:textId="77777777" w:rsidR="00205C03" w:rsidRPr="0066751D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20"/>
                <w:szCs w:val="20"/>
                <w:lang w:val="ro-RO"/>
              </w:rPr>
            </w:pPr>
            <w:r w:rsidRPr="0066751D">
              <w:rPr>
                <w:sz w:val="20"/>
                <w:szCs w:val="20"/>
              </w:rPr>
              <w:t xml:space="preserve">capacitatea de a </w:t>
            </w:r>
            <w:r>
              <w:rPr>
                <w:sz w:val="20"/>
                <w:szCs w:val="20"/>
              </w:rPr>
              <w:t xml:space="preserve">interpreta noțiunile din tematica disciplinei, demonstrând </w:t>
            </w:r>
            <w:r w:rsidRPr="0066751D">
              <w:rPr>
                <w:sz w:val="20"/>
                <w:szCs w:val="20"/>
              </w:rPr>
              <w:t>abilități de management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(CP13)</w:t>
            </w:r>
          </w:p>
          <w:p w14:paraId="788924DD" w14:textId="77777777" w:rsidR="00205C03" w:rsidRPr="0066751D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</w:rPr>
              <w:t xml:space="preserve">abilitatea de a </w:t>
            </w:r>
            <w:r>
              <w:rPr>
                <w:sz w:val="20"/>
                <w:szCs w:val="20"/>
              </w:rPr>
              <w:t xml:space="preserve">rezolva itemii relativ la tematica disciplinei, demonstrând deținerea de </w:t>
            </w:r>
            <w:r w:rsidRPr="0066751D">
              <w:rPr>
                <w:sz w:val="20"/>
                <w:szCs w:val="20"/>
              </w:rPr>
              <w:t>tehnici operaționale (CP18)</w:t>
            </w:r>
          </w:p>
          <w:p w14:paraId="4FE47D5B" w14:textId="77777777" w:rsidR="00205C03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r>
              <w:rPr>
                <w:sz w:val="20"/>
                <w:szCs w:val="20"/>
              </w:rPr>
              <w:t>respecta</w:t>
            </w:r>
            <w:r w:rsidRPr="0066751D">
              <w:rPr>
                <w:sz w:val="20"/>
                <w:szCs w:val="20"/>
              </w:rPr>
              <w:t xml:space="preserve"> angajamente</w:t>
            </w:r>
            <w:r>
              <w:rPr>
                <w:sz w:val="20"/>
                <w:szCs w:val="20"/>
              </w:rPr>
              <w:t xml:space="preserve"> în rezolvarea probelor de evaluare a gradului de înțelegere a noțiunilor din tematica disciplinei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(CT1)</w:t>
            </w:r>
          </w:p>
          <w:p w14:paraId="09364401" w14:textId="1453049B" w:rsidR="00205C03" w:rsidRPr="00205C03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abilitatea de a organiza </w:t>
            </w:r>
            <w:r w:rsidRPr="00205C03">
              <w:rPr>
                <w:sz w:val="20"/>
                <w:szCs w:val="20"/>
              </w:rPr>
              <w:t xml:space="preserve">informații, obiecte și resurse în rezolvarea probelor de evaluare a gradului de înțelegere a noțiunilor din tematica disciplinei </w:t>
            </w: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01DB9A35" w14:textId="79253275" w:rsidR="00205C03" w:rsidRPr="00A34140" w:rsidRDefault="00205C03" w:rsidP="00205C0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853FF">
              <w:rPr>
                <w:sz w:val="20"/>
                <w:szCs w:val="20"/>
              </w:rPr>
              <w:t>Examen scris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2DF8294D" w:rsidR="00205C03" w:rsidRPr="00A34140" w:rsidRDefault="00205C03" w:rsidP="00205C0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50%</w:t>
            </w:r>
          </w:p>
        </w:tc>
      </w:tr>
      <w:tr w:rsidR="00A34140" w:rsidRPr="00A34140" w14:paraId="73A75BEE" w14:textId="77777777" w:rsidTr="00205C03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016A50A3" w:rsidR="0062362C" w:rsidRPr="00A34140" w:rsidRDefault="00205C03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0511CA71" w:rsidR="0062362C" w:rsidRPr="00A34140" w:rsidRDefault="00205C03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0B19B0FC" w14:textId="1AA8A4DC" w:rsidR="0062362C" w:rsidRPr="00A34140" w:rsidRDefault="00205C03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205C03" w:rsidRPr="00A34140" w14:paraId="04D5F994" w14:textId="77777777" w:rsidTr="00205C03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205C03" w:rsidRPr="00A34140" w:rsidRDefault="00205C03" w:rsidP="00205C0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4F2E5C2D" w14:textId="77777777" w:rsidR="00205C03" w:rsidRPr="0066751D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20"/>
                <w:szCs w:val="20"/>
                <w:lang w:val="ro-RO"/>
              </w:rPr>
            </w:pPr>
            <w:r w:rsidRPr="0066751D">
              <w:rPr>
                <w:sz w:val="20"/>
                <w:szCs w:val="20"/>
              </w:rPr>
              <w:t xml:space="preserve">capacitatea de a </w:t>
            </w:r>
            <w:r>
              <w:rPr>
                <w:sz w:val="20"/>
                <w:szCs w:val="20"/>
              </w:rPr>
              <w:t xml:space="preserve">elabora temele de control conform tematicii disciplinei, demonstrând abilități </w:t>
            </w:r>
            <w:r w:rsidRPr="0066751D">
              <w:rPr>
                <w:sz w:val="20"/>
                <w:szCs w:val="20"/>
              </w:rPr>
              <w:t>de management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(CP13)</w:t>
            </w:r>
          </w:p>
          <w:p w14:paraId="4092FA86" w14:textId="77777777" w:rsidR="00205C03" w:rsidRPr="0066751D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</w:rPr>
              <w:t xml:space="preserve">abilitatea de a aplica </w:t>
            </w:r>
            <w:r>
              <w:rPr>
                <w:sz w:val="20"/>
                <w:szCs w:val="20"/>
              </w:rPr>
              <w:t xml:space="preserve">teoriile din tematica disciplinei în  elaborarea temelor de control, demonstrând deținerea de </w:t>
            </w:r>
            <w:r w:rsidRPr="0066751D">
              <w:rPr>
                <w:sz w:val="20"/>
                <w:szCs w:val="20"/>
              </w:rPr>
              <w:t>tehnici operaționale (CP18)</w:t>
            </w:r>
          </w:p>
          <w:p w14:paraId="512975AC" w14:textId="77777777" w:rsidR="00205C03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r>
              <w:rPr>
                <w:sz w:val="20"/>
                <w:szCs w:val="20"/>
              </w:rPr>
              <w:t>respecta</w:t>
            </w:r>
            <w:r w:rsidRPr="0066751D">
              <w:rPr>
                <w:sz w:val="20"/>
                <w:szCs w:val="20"/>
              </w:rPr>
              <w:t xml:space="preserve"> angajamente</w:t>
            </w:r>
            <w:r>
              <w:rPr>
                <w:sz w:val="20"/>
                <w:szCs w:val="20"/>
              </w:rPr>
              <w:t xml:space="preserve"> în elaborarea temelor de control 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>(CT1)</w:t>
            </w:r>
          </w:p>
          <w:p w14:paraId="7618A6EA" w14:textId="693FD709" w:rsidR="00205C03" w:rsidRPr="00205C03" w:rsidRDefault="00205C03" w:rsidP="00205C03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abilitatea de a organiza </w:t>
            </w:r>
            <w:r w:rsidRPr="00205C03">
              <w:rPr>
                <w:sz w:val="20"/>
                <w:szCs w:val="20"/>
              </w:rPr>
              <w:t xml:space="preserve">informații, obiecte și resurse în elaborarea temelor de control </w:t>
            </w: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2AC85087" w14:textId="3CDE62D1" w:rsidR="00205C03" w:rsidRPr="00A34140" w:rsidRDefault="00205C03" w:rsidP="00205C03">
            <w:pPr>
              <w:rPr>
                <w:b/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 xml:space="preserve">Teme de control </w:t>
            </w:r>
          </w:p>
        </w:tc>
        <w:tc>
          <w:tcPr>
            <w:tcW w:w="872" w:type="pct"/>
          </w:tcPr>
          <w:p w14:paraId="61C605B6" w14:textId="3A81B189" w:rsidR="00205C03" w:rsidRPr="00A34140" w:rsidRDefault="00205C03" w:rsidP="00C1268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50%</w:t>
            </w:r>
          </w:p>
        </w:tc>
      </w:tr>
      <w:tr w:rsidR="0062362C" w:rsidRPr="00A34140" w14:paraId="75D6020F" w14:textId="77777777" w:rsidTr="00205C03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047"/>
        <w:gridCol w:w="3435"/>
      </w:tblGrid>
      <w:tr w:rsidR="00A34140" w:rsidRPr="00A34140" w14:paraId="3EFFAC11" w14:textId="77777777" w:rsidTr="00C1268E">
        <w:tc>
          <w:tcPr>
            <w:tcW w:w="1405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0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905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C1268E">
        <w:trPr>
          <w:trHeight w:val="155"/>
        </w:trPr>
        <w:tc>
          <w:tcPr>
            <w:tcW w:w="1405" w:type="pct"/>
            <w:vAlign w:val="center"/>
          </w:tcPr>
          <w:p w14:paraId="7178DA5F" w14:textId="7EC231F8" w:rsidR="00054DE8" w:rsidRPr="00A34140" w:rsidRDefault="000710F2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0710F2">
              <w:rPr>
                <w:sz w:val="20"/>
                <w:szCs w:val="20"/>
                <w:lang w:val="ro-RO"/>
              </w:rPr>
              <w:t>1</w:t>
            </w:r>
            <w:r w:rsidR="00340C6D">
              <w:rPr>
                <w:sz w:val="20"/>
                <w:szCs w:val="20"/>
                <w:lang w:val="ro-RO"/>
              </w:rPr>
              <w:t>2</w:t>
            </w:r>
            <w:r w:rsidRPr="000710F2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0" w:type="pct"/>
          </w:tcPr>
          <w:p w14:paraId="7188C52A" w14:textId="031C5EE4" w:rsidR="00054DE8" w:rsidRPr="00A34140" w:rsidRDefault="000710F2" w:rsidP="00C1268E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  <w:r w:rsidR="00C1268E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Irina BILOUSEAC</w:t>
            </w:r>
          </w:p>
        </w:tc>
        <w:tc>
          <w:tcPr>
            <w:tcW w:w="1905" w:type="pct"/>
          </w:tcPr>
          <w:p w14:paraId="7493A6BE" w14:textId="76C17EDC" w:rsidR="00054DE8" w:rsidRDefault="000710F2" w:rsidP="000710F2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  <w:r w:rsidR="00C1268E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Irina BILOUSEAC</w:t>
            </w:r>
          </w:p>
          <w:p w14:paraId="78C10DE3" w14:textId="77777777" w:rsidR="00C1268E" w:rsidRDefault="00C1268E" w:rsidP="000710F2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55EA079" w14:textId="73B5C08D" w:rsidR="00C1268E" w:rsidRPr="00A34140" w:rsidRDefault="00C1268E" w:rsidP="000710F2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06C7C48A" w14:textId="77777777" w:rsidR="00054DE8" w:rsidRDefault="00054DE8" w:rsidP="00C1268E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C1268E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5EC48406" w14:textId="77777777" w:rsidR="00C1268E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26DE067" w14:textId="62C390AA" w:rsidR="00C1268E" w:rsidRPr="00A34140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90C93D4" w14:textId="77777777" w:rsidR="00054DE8" w:rsidRDefault="00054DE8" w:rsidP="00C1268E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C1268E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35BA7E34" w14:textId="77777777" w:rsidR="00C1268E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EAFC009" w14:textId="76C6E15D" w:rsidR="00C1268E" w:rsidRPr="00A34140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1517B83" w14:textId="77777777" w:rsidR="00054DE8" w:rsidRDefault="00054DE8" w:rsidP="00C1268E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C1268E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2169E7CD" w14:textId="77777777" w:rsidR="00C1268E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E6CAE59" w14:textId="0F425A6D" w:rsidR="00C1268E" w:rsidRPr="00A34140" w:rsidRDefault="00C1268E" w:rsidP="00C1268E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0D25" w14:textId="77777777" w:rsidR="00D37480" w:rsidRDefault="00D37480" w:rsidP="001011B1">
      <w:r>
        <w:separator/>
      </w:r>
    </w:p>
  </w:endnote>
  <w:endnote w:type="continuationSeparator" w:id="0">
    <w:p w14:paraId="097246A2" w14:textId="77777777" w:rsidR="00D37480" w:rsidRDefault="00D37480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555FF735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D2615A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D2615A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BC64B" w14:textId="77777777" w:rsidR="00D37480" w:rsidRDefault="00D37480" w:rsidP="001011B1">
      <w:r>
        <w:separator/>
      </w:r>
    </w:p>
  </w:footnote>
  <w:footnote w:type="continuationSeparator" w:id="0">
    <w:p w14:paraId="03F9E97F" w14:textId="77777777" w:rsidR="00D37480" w:rsidRDefault="00D37480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04DB8"/>
    <w:multiLevelType w:val="hybridMultilevel"/>
    <w:tmpl w:val="ACD84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FEC701B"/>
    <w:multiLevelType w:val="hybridMultilevel"/>
    <w:tmpl w:val="F208D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D253D"/>
    <w:multiLevelType w:val="hybridMultilevel"/>
    <w:tmpl w:val="EB20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24E7345"/>
    <w:multiLevelType w:val="hybridMultilevel"/>
    <w:tmpl w:val="DD300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18209">
    <w:abstractNumId w:val="10"/>
  </w:num>
  <w:num w:numId="2" w16cid:durableId="82145201">
    <w:abstractNumId w:val="1"/>
  </w:num>
  <w:num w:numId="3" w16cid:durableId="1716856026">
    <w:abstractNumId w:val="9"/>
  </w:num>
  <w:num w:numId="4" w16cid:durableId="755519790">
    <w:abstractNumId w:val="3"/>
  </w:num>
  <w:num w:numId="5" w16cid:durableId="2048137602">
    <w:abstractNumId w:val="6"/>
  </w:num>
  <w:num w:numId="6" w16cid:durableId="1593539997">
    <w:abstractNumId w:val="7"/>
  </w:num>
  <w:num w:numId="7" w16cid:durableId="1666936013">
    <w:abstractNumId w:val="5"/>
  </w:num>
  <w:num w:numId="8" w16cid:durableId="1771314156">
    <w:abstractNumId w:val="11"/>
  </w:num>
  <w:num w:numId="9" w16cid:durableId="1385058618">
    <w:abstractNumId w:val="0"/>
  </w:num>
  <w:num w:numId="10" w16cid:durableId="1907380132">
    <w:abstractNumId w:val="4"/>
  </w:num>
  <w:num w:numId="11" w16cid:durableId="1743210288">
    <w:abstractNumId w:val="2"/>
  </w:num>
  <w:num w:numId="12" w16cid:durableId="96490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710F2"/>
    <w:rsid w:val="00095A35"/>
    <w:rsid w:val="000B78C8"/>
    <w:rsid w:val="000E2771"/>
    <w:rsid w:val="001011B1"/>
    <w:rsid w:val="001400C6"/>
    <w:rsid w:val="001649A9"/>
    <w:rsid w:val="00166AB7"/>
    <w:rsid w:val="001E537D"/>
    <w:rsid w:val="00205C03"/>
    <w:rsid w:val="00257092"/>
    <w:rsid w:val="002901D5"/>
    <w:rsid w:val="002B5D06"/>
    <w:rsid w:val="0030756C"/>
    <w:rsid w:val="00323918"/>
    <w:rsid w:val="00340C6D"/>
    <w:rsid w:val="00352753"/>
    <w:rsid w:val="003D1BF9"/>
    <w:rsid w:val="003F7E94"/>
    <w:rsid w:val="00422F16"/>
    <w:rsid w:val="00426A28"/>
    <w:rsid w:val="004344C2"/>
    <w:rsid w:val="00464182"/>
    <w:rsid w:val="00485AB5"/>
    <w:rsid w:val="004C297D"/>
    <w:rsid w:val="004D358E"/>
    <w:rsid w:val="004E37BC"/>
    <w:rsid w:val="00510511"/>
    <w:rsid w:val="00590497"/>
    <w:rsid w:val="0062362C"/>
    <w:rsid w:val="00640F68"/>
    <w:rsid w:val="00682A8B"/>
    <w:rsid w:val="006E6959"/>
    <w:rsid w:val="00701536"/>
    <w:rsid w:val="00724D93"/>
    <w:rsid w:val="007262E2"/>
    <w:rsid w:val="00744C31"/>
    <w:rsid w:val="007A2A6D"/>
    <w:rsid w:val="007A5FBA"/>
    <w:rsid w:val="007B7F08"/>
    <w:rsid w:val="008452B0"/>
    <w:rsid w:val="00897306"/>
    <w:rsid w:val="008F453C"/>
    <w:rsid w:val="00906947"/>
    <w:rsid w:val="009B0009"/>
    <w:rsid w:val="009B05E5"/>
    <w:rsid w:val="00A02FB9"/>
    <w:rsid w:val="00A26458"/>
    <w:rsid w:val="00A34140"/>
    <w:rsid w:val="00A71F53"/>
    <w:rsid w:val="00AA04F0"/>
    <w:rsid w:val="00B23619"/>
    <w:rsid w:val="00B64F68"/>
    <w:rsid w:val="00B83D2A"/>
    <w:rsid w:val="00BA7642"/>
    <w:rsid w:val="00BC03F3"/>
    <w:rsid w:val="00BD29F4"/>
    <w:rsid w:val="00BE2F7A"/>
    <w:rsid w:val="00BF0F1E"/>
    <w:rsid w:val="00C1268E"/>
    <w:rsid w:val="00C2417C"/>
    <w:rsid w:val="00C25783"/>
    <w:rsid w:val="00C44FE6"/>
    <w:rsid w:val="00CA4076"/>
    <w:rsid w:val="00CC53D8"/>
    <w:rsid w:val="00CE4E45"/>
    <w:rsid w:val="00D2615A"/>
    <w:rsid w:val="00D37480"/>
    <w:rsid w:val="00DA5B17"/>
    <w:rsid w:val="00DC7D11"/>
    <w:rsid w:val="00DE393A"/>
    <w:rsid w:val="00E52A19"/>
    <w:rsid w:val="00E56D38"/>
    <w:rsid w:val="00F2766D"/>
    <w:rsid w:val="00F515F9"/>
    <w:rsid w:val="00F70D51"/>
    <w:rsid w:val="00F861FA"/>
    <w:rsid w:val="00FB11DA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styleId="BodyText">
    <w:name w:val="Body Text"/>
    <w:basedOn w:val="Normal"/>
    <w:link w:val="BodyTextChar"/>
    <w:rsid w:val="00AA04F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A04F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268E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26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4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34</cp:revision>
  <dcterms:created xsi:type="dcterms:W3CDTF">2025-09-26T06:18:00Z</dcterms:created>
  <dcterms:modified xsi:type="dcterms:W3CDTF">2025-12-05T11:49:00Z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